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4E6C" w:rsidRDefault="003A0CD4">
      <w:pPr>
        <w:snapToGrid w:val="0"/>
        <w:spacing w:line="240" w:lineRule="atLeast"/>
        <w:jc w:val="both"/>
        <w:rPr>
          <w:rFonts w:ascii="標楷體" w:eastAsia="標楷體" w:hAnsi="標楷體"/>
          <w:sz w:val="28"/>
        </w:rPr>
      </w:pPr>
      <w:r>
        <w:rPr>
          <w:rFonts w:eastAsia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0</wp:posOffset>
                </wp:positionV>
                <wp:extent cx="6096000" cy="724535"/>
                <wp:effectExtent l="0" t="0" r="19050" b="18415"/>
                <wp:wrapNone/>
                <wp:docPr id="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724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7250C" w:rsidRDefault="00D7250C" w:rsidP="007C10C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w w:val="80"/>
                                <w:sz w:val="28"/>
                                <w:szCs w:val="28"/>
                              </w:rPr>
                              <w:t>國立</w:t>
                            </w:r>
                            <w:proofErr w:type="gramStart"/>
                            <w:r>
                              <w:rPr>
                                <w:rFonts w:eastAsia="標楷體" w:hint="eastAsia"/>
                                <w:w w:val="80"/>
                                <w:sz w:val="28"/>
                                <w:szCs w:val="28"/>
                              </w:rPr>
                              <w:t>臺</w:t>
                            </w:r>
                            <w:proofErr w:type="gramEnd"/>
                            <w:r>
                              <w:rPr>
                                <w:rFonts w:eastAsia="標楷體" w:hint="eastAsia"/>
                                <w:w w:val="80"/>
                                <w:sz w:val="28"/>
                                <w:szCs w:val="28"/>
                              </w:rPr>
                              <w:t>南大學</w:t>
                            </w:r>
                            <w:r w:rsidRPr="004549F5">
                              <w:rPr>
                                <w:rFonts w:eastAsia="標楷體"/>
                                <w:w w:val="80"/>
                                <w:sz w:val="32"/>
                                <w:szCs w:val="32"/>
                              </w:rPr>
                              <w:t>1</w:t>
                            </w:r>
                            <w:r w:rsidR="00EF5684">
                              <w:rPr>
                                <w:rFonts w:eastAsia="標楷體" w:hint="eastAsia"/>
                                <w:w w:val="80"/>
                                <w:sz w:val="32"/>
                                <w:szCs w:val="32"/>
                              </w:rPr>
                              <w:t>1</w:t>
                            </w:r>
                            <w:r w:rsidR="006813F2">
                              <w:rPr>
                                <w:rFonts w:eastAsia="標楷體" w:hint="eastAsia"/>
                                <w:w w:val="80"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rFonts w:eastAsia="標楷體" w:hint="eastAsia"/>
                                <w:w w:val="80"/>
                                <w:sz w:val="28"/>
                                <w:szCs w:val="28"/>
                              </w:rPr>
                              <w:t>學年度</w:t>
                            </w:r>
                            <w:r>
                              <w:rPr>
                                <w:rFonts w:eastAsia="標楷體" w:hint="eastAsia"/>
                                <w:w w:val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w w:val="8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eastAsia="標楷體" w:hint="eastAsia"/>
                                <w:w w:val="80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>
                              <w:rPr>
                                <w:rFonts w:eastAsia="標楷體" w:hint="eastAsia"/>
                                <w:w w:val="80"/>
                                <w:sz w:val="28"/>
                                <w:szCs w:val="28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eastAsia="標楷體" w:hint="eastAsia"/>
                                <w:w w:val="8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eastAsia="標楷體" w:hint="eastAsia"/>
                                <w:w w:val="80"/>
                                <w:sz w:val="28"/>
                                <w:szCs w:val="28"/>
                              </w:rPr>
                              <w:t>招生考試</w:t>
                            </w:r>
                            <w:r>
                              <w:rPr>
                                <w:rFonts w:eastAsia="標楷體" w:hint="eastAsia"/>
                                <w:w w:val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23719">
                              <w:rPr>
                                <w:rFonts w:eastAsia="標楷體" w:hint="eastAsia"/>
                                <w:w w:val="80"/>
                                <w:sz w:val="28"/>
                                <w:szCs w:val="28"/>
                              </w:rPr>
                              <w:t>研究法</w:t>
                            </w:r>
                            <w:r>
                              <w:rPr>
                                <w:rFonts w:eastAsia="標楷體" w:hint="eastAsia"/>
                                <w:w w:val="8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eastAsia="標楷體" w:hint="eastAsia"/>
                                <w:w w:val="80"/>
                                <w:sz w:val="28"/>
                                <w:szCs w:val="28"/>
                              </w:rPr>
                              <w:t>試題卷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26" style="position:absolute;left:0;text-align:left;margin-left:-24.75pt;margin-top:0;width:480pt;height:57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" strokeweight="1.5pt">
                <v:textbox>
                  <w:txbxContent>
                    <w:p w:rsidR="00D7250C" w:rsidRDefault="00D7250C" w:rsidP="007C10C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eastAsia="標楷體" w:hint="eastAsia"/>
                          <w:w w:val="80"/>
                          <w:sz w:val="28"/>
                          <w:szCs w:val="28"/>
                        </w:rPr>
                        <w:t>國立</w:t>
                      </w:r>
                      <w:proofErr w:type="gramStart"/>
                      <w:r>
                        <w:rPr>
                          <w:rFonts w:eastAsia="標楷體" w:hint="eastAsia"/>
                          <w:w w:val="80"/>
                          <w:sz w:val="28"/>
                          <w:szCs w:val="28"/>
                        </w:rPr>
                        <w:t>臺</w:t>
                      </w:r>
                      <w:proofErr w:type="gramEnd"/>
                      <w:r>
                        <w:rPr>
                          <w:rFonts w:eastAsia="標楷體" w:hint="eastAsia"/>
                          <w:w w:val="80"/>
                          <w:sz w:val="28"/>
                          <w:szCs w:val="28"/>
                        </w:rPr>
                        <w:t>南大學</w:t>
                      </w:r>
                      <w:r w:rsidRPr="004549F5">
                        <w:rPr>
                          <w:rFonts w:eastAsia="標楷體"/>
                          <w:w w:val="80"/>
                          <w:sz w:val="32"/>
                          <w:szCs w:val="32"/>
                        </w:rPr>
                        <w:t>1</w:t>
                      </w:r>
                      <w:r w:rsidR="00EF5684">
                        <w:rPr>
                          <w:rFonts w:eastAsia="標楷體" w:hint="eastAsia"/>
                          <w:w w:val="80"/>
                          <w:sz w:val="32"/>
                          <w:szCs w:val="32"/>
                        </w:rPr>
                        <w:t>1</w:t>
                      </w:r>
                      <w:r w:rsidR="006813F2">
                        <w:rPr>
                          <w:rFonts w:eastAsia="標楷體" w:hint="eastAsia"/>
                          <w:w w:val="80"/>
                          <w:sz w:val="32"/>
                          <w:szCs w:val="32"/>
                        </w:rPr>
                        <w:t>2</w:t>
                      </w:r>
                      <w:r>
                        <w:rPr>
                          <w:rFonts w:eastAsia="標楷體" w:hint="eastAsia"/>
                          <w:w w:val="80"/>
                          <w:sz w:val="28"/>
                          <w:szCs w:val="28"/>
                        </w:rPr>
                        <w:t>學年度</w:t>
                      </w:r>
                      <w:r>
                        <w:rPr>
                          <w:rFonts w:eastAsia="標楷體" w:hint="eastAsia"/>
                          <w:w w:val="8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  <w:w w:val="80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eastAsia="標楷體" w:hint="eastAsia"/>
                          <w:w w:val="80"/>
                          <w:sz w:val="28"/>
                          <w:szCs w:val="28"/>
                        </w:rPr>
                        <w:t xml:space="preserve">    </w:t>
                      </w:r>
                      <w:r>
                        <w:rPr>
                          <w:rFonts w:eastAsia="標楷體" w:hint="eastAsia"/>
                          <w:w w:val="80"/>
                          <w:sz w:val="28"/>
                          <w:szCs w:val="28"/>
                        </w:rPr>
                        <w:t xml:space="preserve">　　　　　　　　</w:t>
                      </w:r>
                      <w:r>
                        <w:rPr>
                          <w:rFonts w:eastAsia="標楷體" w:hint="eastAsia"/>
                          <w:w w:val="80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eastAsia="標楷體" w:hint="eastAsia"/>
                          <w:w w:val="80"/>
                          <w:sz w:val="28"/>
                          <w:szCs w:val="28"/>
                        </w:rPr>
                        <w:t>招生考試</w:t>
                      </w:r>
                      <w:r>
                        <w:rPr>
                          <w:rFonts w:eastAsia="標楷體" w:hint="eastAsia"/>
                          <w:w w:val="80"/>
                          <w:sz w:val="28"/>
                          <w:szCs w:val="28"/>
                        </w:rPr>
                        <w:t xml:space="preserve"> </w:t>
                      </w:r>
                      <w:r w:rsidR="00523719">
                        <w:rPr>
                          <w:rFonts w:eastAsia="標楷體" w:hint="eastAsia"/>
                          <w:w w:val="80"/>
                          <w:sz w:val="28"/>
                          <w:szCs w:val="28"/>
                        </w:rPr>
                        <w:t>研究法</w:t>
                      </w:r>
                      <w:r>
                        <w:rPr>
                          <w:rFonts w:eastAsia="標楷體" w:hint="eastAsia"/>
                          <w:w w:val="80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eastAsia="標楷體" w:hint="eastAsia"/>
                          <w:w w:val="80"/>
                          <w:sz w:val="28"/>
                          <w:szCs w:val="28"/>
                        </w:rPr>
                        <w:t>試題卷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1853565</wp:posOffset>
                </wp:positionH>
                <wp:positionV relativeFrom="paragraph">
                  <wp:posOffset>192405</wp:posOffset>
                </wp:positionV>
                <wp:extent cx="1676400" cy="281305"/>
                <wp:effectExtent l="0" t="0" r="0" b="4445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250C" w:rsidRPr="00857A8B" w:rsidRDefault="00857A8B">
                            <w:pPr>
                              <w:spacing w:line="300" w:lineRule="exact"/>
                              <w:jc w:val="distribute"/>
                              <w:rPr>
                                <w:rFonts w:eastAsia="標楷體"/>
                                <w:b/>
                                <w:bCs/>
                                <w:spacing w:val="-4"/>
                                <w:w w:val="80"/>
                                <w:sz w:val="28"/>
                              </w:rPr>
                            </w:pPr>
                            <w:r w:rsidRPr="00857A8B">
                              <w:rPr>
                                <w:rFonts w:eastAsia="標楷體" w:hint="eastAsia"/>
                                <w:b/>
                                <w:bCs/>
                                <w:spacing w:val="-4"/>
                                <w:w w:val="80"/>
                                <w:kern w:val="18"/>
                                <w:sz w:val="28"/>
                              </w:rPr>
                              <w:t>諮商與輔導學系碩士班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7" type="#_x0000_t202" style="position:absolute;left:0;text-align:left;margin-left:145.95pt;margin-top:15.15pt;width:132pt;height:22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qu8hAIAABc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" stroked="f">
                <v:textbox>
                  <w:txbxContent>
                    <w:p w:rsidR="00D7250C" w:rsidRPr="00857A8B" w:rsidRDefault="00857A8B">
                      <w:pPr>
                        <w:spacing w:line="300" w:lineRule="exact"/>
                        <w:jc w:val="distribute"/>
                        <w:rPr>
                          <w:rFonts w:eastAsia="標楷體"/>
                          <w:b/>
                          <w:bCs/>
                          <w:spacing w:val="-4"/>
                          <w:w w:val="80"/>
                          <w:sz w:val="28"/>
                        </w:rPr>
                      </w:pPr>
                      <w:r w:rsidRPr="00857A8B">
                        <w:rPr>
                          <w:rFonts w:eastAsia="標楷體" w:hint="eastAsia"/>
                          <w:b/>
                          <w:bCs/>
                          <w:spacing w:val="-4"/>
                          <w:w w:val="80"/>
                          <w:kern w:val="18"/>
                          <w:sz w:val="28"/>
                        </w:rPr>
                        <w:t>諮商與輔導學系碩士班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MON_1484478157"/>
      <w:bookmarkEnd w:id="0"/>
      <w:r w:rsidR="00523719">
        <w:rPr>
          <w:rFonts w:ascii="標楷體" w:eastAsia="標楷體" w:hAnsi="標楷體"/>
          <w:sz w:val="28"/>
        </w:rPr>
        <w:object w:dxaOrig="1520" w:dyaOrig="10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2pt;height:51.9pt" o:ole="">
            <v:imagedata r:id="rId7" o:title=""/>
          </v:shape>
          <o:OLEObject Type="Embed" ProgID="Word.Document.8" ShapeID="_x0000_i1025" DrawAspect="Icon" ObjectID="_1739189117" r:id="rId8">
            <o:FieldCodes>\s</o:FieldCodes>
          </o:OLEObject>
        </w:object>
      </w:r>
    </w:p>
    <w:p w:rsidR="004C4E6C" w:rsidRDefault="004C4E6C">
      <w:pPr>
        <w:snapToGrid w:val="0"/>
        <w:spacing w:line="240" w:lineRule="atLeast"/>
        <w:jc w:val="both"/>
        <w:rPr>
          <w:rFonts w:ascii="標楷體" w:eastAsia="標楷體" w:hAnsi="標楷體"/>
          <w:sz w:val="28"/>
        </w:rPr>
      </w:pPr>
    </w:p>
    <w:p w:rsidR="004C4E6C" w:rsidRPr="008E2A28" w:rsidRDefault="00824E22" w:rsidP="008E2A28">
      <w:pPr>
        <w:spacing w:afterLines="50" w:after="180"/>
        <w:jc w:val="both"/>
        <w:rPr>
          <w:rFonts w:eastAsia="標楷體"/>
          <w:b/>
        </w:rPr>
      </w:pPr>
      <w:r w:rsidRPr="008E2A28">
        <w:rPr>
          <w:rFonts w:eastAsia="標楷體"/>
          <w:b/>
        </w:rPr>
        <w:t>申論題</w:t>
      </w:r>
      <w:r w:rsidR="008E2A28" w:rsidRPr="008E2A28">
        <w:rPr>
          <w:rFonts w:eastAsia="標楷體"/>
          <w:b/>
        </w:rPr>
        <w:t xml:space="preserve"> (</w:t>
      </w:r>
      <w:r w:rsidR="008E2A28" w:rsidRPr="008E2A28">
        <w:rPr>
          <w:rFonts w:eastAsia="標楷體"/>
          <w:b/>
        </w:rPr>
        <w:t>配分</w:t>
      </w:r>
      <w:proofErr w:type="gramStart"/>
      <w:r w:rsidR="008E2A28" w:rsidRPr="008E2A28">
        <w:rPr>
          <w:rFonts w:eastAsia="標楷體"/>
          <w:b/>
        </w:rPr>
        <w:t>如各題所示</w:t>
      </w:r>
      <w:proofErr w:type="gramEnd"/>
      <w:r w:rsidR="008E2A28" w:rsidRPr="008E2A28">
        <w:rPr>
          <w:rFonts w:eastAsia="標楷體"/>
          <w:b/>
        </w:rPr>
        <w:t>，共</w:t>
      </w:r>
      <w:r w:rsidR="008E2A28" w:rsidRPr="008E2A28">
        <w:rPr>
          <w:rFonts w:eastAsia="標楷體"/>
          <w:b/>
        </w:rPr>
        <w:t>100</w:t>
      </w:r>
      <w:r w:rsidR="008E2A28" w:rsidRPr="008E2A28">
        <w:rPr>
          <w:rFonts w:eastAsia="標楷體"/>
          <w:b/>
        </w:rPr>
        <w:t>分</w:t>
      </w:r>
      <w:r w:rsidR="008E2A28" w:rsidRPr="008E2A28">
        <w:rPr>
          <w:rFonts w:eastAsia="標楷體"/>
          <w:b/>
        </w:rPr>
        <w:t>)</w:t>
      </w:r>
    </w:p>
    <w:p w:rsidR="00B77525" w:rsidRPr="00B36CDE" w:rsidRDefault="00B77525" w:rsidP="00965294">
      <w:pPr>
        <w:pStyle w:val="ab"/>
        <w:numPr>
          <w:ilvl w:val="0"/>
          <w:numId w:val="5"/>
        </w:numPr>
        <w:tabs>
          <w:tab w:val="left" w:pos="567"/>
        </w:tabs>
        <w:ind w:leftChars="0" w:left="567" w:hanging="567"/>
        <w:jc w:val="both"/>
        <w:rPr>
          <w:rFonts w:ascii="Times New Roman" w:eastAsia="標楷體" w:hAnsi="Times New Roman"/>
          <w:color w:val="000000"/>
          <w:szCs w:val="24"/>
          <w:shd w:val="clear" w:color="auto" w:fill="FFFFFF"/>
        </w:rPr>
      </w:pPr>
      <w:r w:rsidRPr="00B36CDE">
        <w:rPr>
          <w:rFonts w:ascii="Times New Roman" w:eastAsia="標楷體" w:hAnsi="Times New Roman"/>
          <w:color w:val="000000"/>
          <w:szCs w:val="24"/>
          <w:shd w:val="clear" w:color="auto" w:fill="FFFFFF"/>
        </w:rPr>
        <w:t>質性研究中，</w:t>
      </w:r>
      <w:proofErr w:type="gramStart"/>
      <w:r w:rsidRPr="00B36CDE">
        <w:rPr>
          <w:rFonts w:ascii="Times New Roman" w:eastAsia="標楷體" w:hAnsi="Times New Roman"/>
          <w:color w:val="000000"/>
          <w:szCs w:val="24"/>
          <w:shd w:val="clear" w:color="auto" w:fill="FFFFFF"/>
        </w:rPr>
        <w:t>建構論學者</w:t>
      </w:r>
      <w:proofErr w:type="gramEnd"/>
      <w:r w:rsidRPr="00B36CDE">
        <w:rPr>
          <w:rFonts w:ascii="Times New Roman" w:eastAsia="標楷體" w:hAnsi="Times New Roman"/>
          <w:color w:val="000000"/>
          <w:szCs w:val="24"/>
          <w:shd w:val="clear" w:color="auto" w:fill="FFFFFF"/>
        </w:rPr>
        <w:t>提出「真確性」及「可信性」兩者作為評鑑研究品質的標準。</w:t>
      </w:r>
      <w:r w:rsidRPr="00B36CDE">
        <w:rPr>
          <w:rFonts w:ascii="Times New Roman" w:eastAsia="標楷體" w:hAnsi="Times New Roman"/>
          <w:color w:val="000000"/>
          <w:szCs w:val="24"/>
          <w:shd w:val="clear" w:color="auto" w:fill="FFFFFF"/>
        </w:rPr>
        <w:t>Lincoln</w:t>
      </w:r>
      <w:r w:rsidRPr="00B36CDE">
        <w:rPr>
          <w:rFonts w:ascii="Times New Roman" w:eastAsia="標楷體" w:hAnsi="Times New Roman"/>
          <w:color w:val="000000"/>
          <w:szCs w:val="24"/>
          <w:shd w:val="clear" w:color="auto" w:fill="FFFFFF"/>
        </w:rPr>
        <w:t>與</w:t>
      </w:r>
      <w:r w:rsidRPr="00B36CDE">
        <w:rPr>
          <w:rFonts w:ascii="Times New Roman" w:eastAsia="標楷體" w:hAnsi="Times New Roman"/>
          <w:color w:val="000000"/>
          <w:szCs w:val="24"/>
          <w:shd w:val="clear" w:color="auto" w:fill="FFFFFF"/>
        </w:rPr>
        <w:t>Guba</w:t>
      </w:r>
      <w:r w:rsidRPr="00B36CDE">
        <w:rPr>
          <w:rFonts w:ascii="Times New Roman" w:eastAsia="標楷體" w:hAnsi="Times New Roman"/>
          <w:color w:val="000000"/>
          <w:szCs w:val="24"/>
          <w:shd w:val="clear" w:color="auto" w:fill="FFFFFF"/>
        </w:rPr>
        <w:t>在</w:t>
      </w:r>
      <w:r w:rsidRPr="00B36CDE">
        <w:rPr>
          <w:rFonts w:ascii="Times New Roman" w:eastAsia="標楷體" w:hAnsi="Times New Roman"/>
          <w:color w:val="000000"/>
          <w:szCs w:val="24"/>
          <w:shd w:val="clear" w:color="auto" w:fill="FFFFFF"/>
        </w:rPr>
        <w:t>1985</w:t>
      </w:r>
      <w:r w:rsidRPr="00B36CDE">
        <w:rPr>
          <w:rFonts w:ascii="Times New Roman" w:eastAsia="標楷體" w:hAnsi="Times New Roman"/>
          <w:color w:val="000000"/>
          <w:szCs w:val="24"/>
          <w:shd w:val="clear" w:color="auto" w:fill="FFFFFF"/>
        </w:rPr>
        <w:t>年提出評量「可信性」的指標包括以下四項，請分別說明其意義和進行方式</w:t>
      </w:r>
      <w:r w:rsidR="00426E2F">
        <w:rPr>
          <w:rFonts w:ascii="Times New Roman" w:eastAsia="標楷體" w:hAnsi="Times New Roman" w:hint="eastAsia"/>
          <w:color w:val="000000"/>
          <w:szCs w:val="24"/>
          <w:shd w:val="clear" w:color="auto" w:fill="FFFFFF"/>
        </w:rPr>
        <w:t>：</w:t>
      </w:r>
      <w:r w:rsidR="00B36CDE">
        <w:rPr>
          <w:rFonts w:ascii="Times New Roman" w:eastAsia="標楷體" w:hAnsi="Times New Roman" w:hint="eastAsia"/>
          <w:color w:val="000000"/>
          <w:szCs w:val="24"/>
          <w:shd w:val="clear" w:color="auto" w:fill="FFFFFF"/>
        </w:rPr>
        <w:t xml:space="preserve"> </w:t>
      </w:r>
      <w:r w:rsidR="00B36CDE" w:rsidRPr="00B36CDE">
        <w:rPr>
          <w:rFonts w:ascii="Times New Roman" w:eastAsia="標楷體" w:hAnsi="Times New Roman"/>
          <w:color w:val="000000"/>
          <w:szCs w:val="24"/>
          <w:shd w:val="clear" w:color="auto" w:fill="FFFFFF"/>
        </w:rPr>
        <w:t>(25</w:t>
      </w:r>
      <w:r w:rsidR="00B36CDE" w:rsidRPr="00B36CDE">
        <w:rPr>
          <w:rFonts w:ascii="Times New Roman" w:eastAsia="標楷體" w:hAnsi="Times New Roman"/>
          <w:color w:val="000000"/>
          <w:szCs w:val="24"/>
          <w:shd w:val="clear" w:color="auto" w:fill="FFFFFF"/>
        </w:rPr>
        <w:t>分</w:t>
      </w:r>
      <w:r w:rsidR="00B36CDE" w:rsidRPr="00B36CDE">
        <w:rPr>
          <w:rFonts w:ascii="Times New Roman" w:eastAsia="標楷體" w:hAnsi="Times New Roman"/>
          <w:color w:val="000000"/>
          <w:szCs w:val="24"/>
          <w:shd w:val="clear" w:color="auto" w:fill="FFFFFF"/>
        </w:rPr>
        <w:t>)</w:t>
      </w:r>
    </w:p>
    <w:p w:rsidR="00B36CDE" w:rsidRPr="00B36CDE" w:rsidRDefault="00B77525" w:rsidP="00965294">
      <w:pPr>
        <w:pStyle w:val="ab"/>
        <w:numPr>
          <w:ilvl w:val="0"/>
          <w:numId w:val="9"/>
        </w:numPr>
        <w:tabs>
          <w:tab w:val="left" w:pos="284"/>
          <w:tab w:val="left" w:pos="567"/>
          <w:tab w:val="left" w:pos="993"/>
        </w:tabs>
        <w:ind w:leftChars="0"/>
        <w:jc w:val="both"/>
        <w:rPr>
          <w:rFonts w:ascii="Times New Roman" w:eastAsia="標楷體" w:hAnsi="Times New Roman"/>
          <w:color w:val="000000"/>
          <w:shd w:val="clear" w:color="auto" w:fill="FFFFFF"/>
        </w:rPr>
      </w:pPr>
      <w:r w:rsidRPr="00B36CDE">
        <w:rPr>
          <w:rFonts w:ascii="Times New Roman" w:eastAsia="標楷體" w:hAnsi="Times New Roman"/>
          <w:color w:val="000000"/>
          <w:shd w:val="clear" w:color="auto" w:fill="FFFFFF"/>
        </w:rPr>
        <w:t>可信賴性</w:t>
      </w:r>
      <w:r w:rsidR="00B36CDE" w:rsidRPr="00B36CDE">
        <w:rPr>
          <w:rFonts w:ascii="Times New Roman" w:eastAsia="標楷體" w:hAnsi="Times New Roman"/>
          <w:color w:val="000000"/>
          <w:shd w:val="clear" w:color="auto" w:fill="FFFFFF"/>
        </w:rPr>
        <w:t>(</w:t>
      </w:r>
      <w:r w:rsidRPr="00B36CDE">
        <w:rPr>
          <w:rFonts w:ascii="Times New Roman" w:eastAsia="標楷體" w:hAnsi="Times New Roman"/>
          <w:color w:val="000000"/>
          <w:shd w:val="clear" w:color="auto" w:fill="FFFFFF"/>
        </w:rPr>
        <w:t>credibility</w:t>
      </w:r>
      <w:r w:rsidR="00B36CDE" w:rsidRPr="00B36CDE">
        <w:rPr>
          <w:rFonts w:ascii="Times New Roman" w:eastAsia="標楷體" w:hAnsi="Times New Roman"/>
          <w:color w:val="000000"/>
          <w:shd w:val="clear" w:color="auto" w:fill="FFFFFF"/>
        </w:rPr>
        <w:t>)</w:t>
      </w:r>
    </w:p>
    <w:p w:rsidR="00B36CDE" w:rsidRPr="00B36CDE" w:rsidRDefault="00B77525" w:rsidP="00965294">
      <w:pPr>
        <w:pStyle w:val="ab"/>
        <w:numPr>
          <w:ilvl w:val="0"/>
          <w:numId w:val="9"/>
        </w:numPr>
        <w:tabs>
          <w:tab w:val="left" w:pos="284"/>
          <w:tab w:val="left" w:pos="567"/>
          <w:tab w:val="left" w:pos="993"/>
        </w:tabs>
        <w:ind w:leftChars="0"/>
        <w:jc w:val="both"/>
        <w:rPr>
          <w:rFonts w:ascii="Times New Roman" w:eastAsia="標楷體" w:hAnsi="Times New Roman"/>
          <w:color w:val="000000"/>
          <w:shd w:val="clear" w:color="auto" w:fill="FFFFFF"/>
        </w:rPr>
      </w:pPr>
      <w:r w:rsidRPr="00B36CDE">
        <w:rPr>
          <w:rFonts w:ascii="Times New Roman" w:eastAsia="標楷體" w:hAnsi="Times New Roman"/>
          <w:color w:val="000000"/>
          <w:shd w:val="clear" w:color="auto" w:fill="FFFFFF"/>
        </w:rPr>
        <w:t>可遷移性</w:t>
      </w:r>
      <w:r w:rsidR="00B36CDE" w:rsidRPr="00B36CDE">
        <w:rPr>
          <w:rFonts w:ascii="Times New Roman" w:eastAsia="標楷體" w:hAnsi="Times New Roman"/>
          <w:color w:val="000000"/>
          <w:shd w:val="clear" w:color="auto" w:fill="FFFFFF"/>
        </w:rPr>
        <w:t>(</w:t>
      </w:r>
      <w:r w:rsidRPr="00B36CDE">
        <w:rPr>
          <w:rFonts w:ascii="Times New Roman" w:eastAsia="標楷體" w:hAnsi="Times New Roman"/>
          <w:color w:val="000000"/>
          <w:shd w:val="clear" w:color="auto" w:fill="FFFFFF"/>
        </w:rPr>
        <w:t>transferability</w:t>
      </w:r>
      <w:r w:rsidR="00B36CDE" w:rsidRPr="00B36CDE">
        <w:rPr>
          <w:rFonts w:ascii="Times New Roman" w:eastAsia="標楷體" w:hAnsi="Times New Roman"/>
          <w:color w:val="000000"/>
          <w:shd w:val="clear" w:color="auto" w:fill="FFFFFF"/>
        </w:rPr>
        <w:t>)</w:t>
      </w:r>
    </w:p>
    <w:p w:rsidR="00B36CDE" w:rsidRPr="00B36CDE" w:rsidRDefault="00B77525" w:rsidP="00965294">
      <w:pPr>
        <w:pStyle w:val="ab"/>
        <w:numPr>
          <w:ilvl w:val="0"/>
          <w:numId w:val="9"/>
        </w:numPr>
        <w:tabs>
          <w:tab w:val="left" w:pos="284"/>
          <w:tab w:val="left" w:pos="567"/>
          <w:tab w:val="left" w:pos="993"/>
        </w:tabs>
        <w:ind w:leftChars="0"/>
        <w:jc w:val="both"/>
        <w:rPr>
          <w:rFonts w:ascii="Times New Roman" w:eastAsia="標楷體" w:hAnsi="Times New Roman"/>
          <w:color w:val="000000"/>
          <w:shd w:val="clear" w:color="auto" w:fill="FFFFFF"/>
        </w:rPr>
      </w:pPr>
      <w:r w:rsidRPr="00B36CDE">
        <w:rPr>
          <w:rFonts w:ascii="Times New Roman" w:eastAsia="標楷體" w:hAnsi="Times New Roman"/>
          <w:color w:val="000000"/>
          <w:shd w:val="clear" w:color="auto" w:fill="FFFFFF"/>
        </w:rPr>
        <w:t>可依靠性</w:t>
      </w:r>
      <w:r w:rsidR="00B36CDE" w:rsidRPr="00B36CDE">
        <w:rPr>
          <w:rFonts w:ascii="Times New Roman" w:eastAsia="標楷體" w:hAnsi="Times New Roman"/>
          <w:color w:val="000000"/>
          <w:shd w:val="clear" w:color="auto" w:fill="FFFFFF"/>
        </w:rPr>
        <w:t>(</w:t>
      </w:r>
      <w:proofErr w:type="spellStart"/>
      <w:r w:rsidRPr="00B36CDE">
        <w:rPr>
          <w:rFonts w:ascii="Times New Roman" w:eastAsia="標楷體" w:hAnsi="Times New Roman"/>
          <w:color w:val="000000"/>
          <w:shd w:val="clear" w:color="auto" w:fill="FFFFFF"/>
        </w:rPr>
        <w:t>dependadility</w:t>
      </w:r>
      <w:proofErr w:type="spellEnd"/>
      <w:r w:rsidR="00B36CDE" w:rsidRPr="00B36CDE">
        <w:rPr>
          <w:rFonts w:ascii="Times New Roman" w:eastAsia="標楷體" w:hAnsi="Times New Roman"/>
          <w:color w:val="000000"/>
          <w:shd w:val="clear" w:color="auto" w:fill="FFFFFF"/>
        </w:rPr>
        <w:t>)</w:t>
      </w:r>
    </w:p>
    <w:p w:rsidR="00B77525" w:rsidRPr="00B36CDE" w:rsidRDefault="00B77525" w:rsidP="00965294">
      <w:pPr>
        <w:pStyle w:val="ab"/>
        <w:numPr>
          <w:ilvl w:val="0"/>
          <w:numId w:val="9"/>
        </w:numPr>
        <w:tabs>
          <w:tab w:val="left" w:pos="284"/>
          <w:tab w:val="left" w:pos="567"/>
          <w:tab w:val="left" w:pos="993"/>
        </w:tabs>
        <w:spacing w:afterLines="50" w:after="180"/>
        <w:ind w:leftChars="0" w:left="1049" w:hanging="482"/>
        <w:jc w:val="both"/>
        <w:rPr>
          <w:rFonts w:ascii="Times New Roman" w:eastAsia="標楷體" w:hAnsi="Times New Roman"/>
          <w:color w:val="000000"/>
          <w:shd w:val="clear" w:color="auto" w:fill="FFFFFF"/>
        </w:rPr>
      </w:pPr>
      <w:r w:rsidRPr="00B36CDE">
        <w:rPr>
          <w:rFonts w:ascii="Times New Roman" w:eastAsia="標楷體" w:hAnsi="Times New Roman"/>
          <w:color w:val="000000"/>
          <w:shd w:val="clear" w:color="auto" w:fill="FFFFFF"/>
        </w:rPr>
        <w:t>可確證性</w:t>
      </w:r>
      <w:r w:rsidR="00B36CDE" w:rsidRPr="00B36CDE">
        <w:rPr>
          <w:rFonts w:ascii="Times New Roman" w:eastAsia="標楷體" w:hAnsi="Times New Roman"/>
          <w:color w:val="000000"/>
          <w:shd w:val="clear" w:color="auto" w:fill="FFFFFF"/>
        </w:rPr>
        <w:t>(</w:t>
      </w:r>
      <w:r w:rsidRPr="00B36CDE">
        <w:rPr>
          <w:rFonts w:ascii="Times New Roman" w:eastAsia="標楷體" w:hAnsi="Times New Roman"/>
          <w:color w:val="000000"/>
          <w:shd w:val="clear" w:color="auto" w:fill="FFFFFF"/>
        </w:rPr>
        <w:t>confirmability</w:t>
      </w:r>
      <w:r w:rsidR="00B36CDE" w:rsidRPr="00B36CDE">
        <w:rPr>
          <w:rFonts w:ascii="Times New Roman" w:eastAsia="標楷體" w:hAnsi="Times New Roman"/>
          <w:color w:val="000000"/>
          <w:shd w:val="clear" w:color="auto" w:fill="FFFFFF"/>
        </w:rPr>
        <w:t>)</w:t>
      </w:r>
    </w:p>
    <w:p w:rsidR="00B77525" w:rsidRPr="00B36CDE" w:rsidRDefault="00B77525" w:rsidP="007A4776">
      <w:pPr>
        <w:pStyle w:val="ab"/>
        <w:numPr>
          <w:ilvl w:val="0"/>
          <w:numId w:val="5"/>
        </w:numPr>
        <w:tabs>
          <w:tab w:val="left" w:pos="567"/>
        </w:tabs>
        <w:spacing w:afterLines="50" w:after="180"/>
        <w:ind w:leftChars="0" w:left="567" w:hanging="567"/>
        <w:jc w:val="both"/>
        <w:rPr>
          <w:rFonts w:ascii="Times New Roman" w:eastAsia="標楷體" w:hAnsi="Times New Roman"/>
          <w:color w:val="000000"/>
          <w:szCs w:val="24"/>
          <w:shd w:val="clear" w:color="auto" w:fill="FFFFFF"/>
        </w:rPr>
      </w:pPr>
      <w:r w:rsidRPr="00B36CDE">
        <w:rPr>
          <w:rFonts w:ascii="Times New Roman" w:eastAsia="標楷體" w:hAnsi="Times New Roman"/>
          <w:color w:val="000000"/>
          <w:szCs w:val="24"/>
          <w:shd w:val="clear" w:color="auto" w:fill="FFFFFF"/>
        </w:rPr>
        <w:t>若你是一位</w:t>
      </w:r>
      <w:r w:rsidR="00972D55">
        <w:rPr>
          <w:rFonts w:ascii="Times New Roman" w:eastAsia="標楷體" w:hAnsi="Times New Roman" w:hint="eastAsia"/>
          <w:color w:val="000000"/>
          <w:szCs w:val="24"/>
          <w:shd w:val="clear" w:color="auto" w:fill="FFFFFF"/>
        </w:rPr>
        <w:t>正</w:t>
      </w:r>
      <w:r w:rsidRPr="00B36CDE">
        <w:rPr>
          <w:rFonts w:ascii="Times New Roman" w:eastAsia="標楷體" w:hAnsi="Times New Roman"/>
          <w:color w:val="000000"/>
          <w:szCs w:val="24"/>
          <w:shd w:val="clear" w:color="auto" w:fill="FFFFFF"/>
        </w:rPr>
        <w:t>在</w:t>
      </w:r>
      <w:r w:rsidR="00972D55">
        <w:rPr>
          <w:rFonts w:ascii="Times New Roman" w:eastAsia="標楷體" w:hAnsi="Times New Roman" w:hint="eastAsia"/>
          <w:color w:val="000000"/>
          <w:szCs w:val="24"/>
          <w:shd w:val="clear" w:color="auto" w:fill="FFFFFF"/>
        </w:rPr>
        <w:t>修讀</w:t>
      </w:r>
      <w:r w:rsidRPr="00B36CDE">
        <w:rPr>
          <w:rFonts w:ascii="Times New Roman" w:eastAsia="標楷體" w:hAnsi="Times New Roman"/>
          <w:color w:val="000000"/>
          <w:szCs w:val="24"/>
          <w:shd w:val="clear" w:color="auto" w:fill="FFFFFF"/>
        </w:rPr>
        <w:t>碩士班的國中輔導老師，這學期上綜合活動課時，你發現有好幾位女學生可能是暴食症的高危險群。因此</w:t>
      </w:r>
      <w:r w:rsidR="00972D55">
        <w:rPr>
          <w:rFonts w:ascii="Times New Roman" w:eastAsia="標楷體" w:hAnsi="Times New Roman" w:hint="eastAsia"/>
          <w:color w:val="000000"/>
          <w:szCs w:val="24"/>
          <w:shd w:val="clear" w:color="auto" w:fill="FFFFFF"/>
        </w:rPr>
        <w:t>，</w:t>
      </w:r>
      <w:r w:rsidRPr="00B36CDE">
        <w:rPr>
          <w:rFonts w:ascii="Times New Roman" w:eastAsia="標楷體" w:hAnsi="Times New Roman"/>
          <w:color w:val="000000"/>
          <w:szCs w:val="24"/>
          <w:shd w:val="clear" w:color="auto" w:fill="FFFFFF"/>
        </w:rPr>
        <w:t>你想要對全校</w:t>
      </w:r>
      <w:r w:rsidR="00972D55">
        <w:rPr>
          <w:rFonts w:ascii="Times New Roman" w:eastAsia="標楷體" w:hAnsi="Times New Roman" w:hint="eastAsia"/>
          <w:color w:val="000000"/>
          <w:szCs w:val="24"/>
          <w:shd w:val="clear" w:color="auto" w:fill="FFFFFF"/>
        </w:rPr>
        <w:t>的</w:t>
      </w:r>
      <w:r w:rsidRPr="00B36CDE">
        <w:rPr>
          <w:rFonts w:ascii="Times New Roman" w:eastAsia="標楷體" w:hAnsi="Times New Roman"/>
          <w:color w:val="000000"/>
          <w:szCs w:val="24"/>
          <w:shd w:val="clear" w:color="auto" w:fill="FFFFFF"/>
        </w:rPr>
        <w:t>女學生進行暴</w:t>
      </w:r>
      <w:proofErr w:type="gramStart"/>
      <w:r w:rsidRPr="00B36CDE">
        <w:rPr>
          <w:rFonts w:ascii="Times New Roman" w:eastAsia="標楷體" w:hAnsi="Times New Roman"/>
          <w:color w:val="000000"/>
          <w:szCs w:val="24"/>
          <w:shd w:val="clear" w:color="auto" w:fill="FFFFFF"/>
        </w:rPr>
        <w:t>食症高危險</w:t>
      </w:r>
      <w:proofErr w:type="gramEnd"/>
      <w:r w:rsidRPr="00B36CDE">
        <w:rPr>
          <w:rFonts w:ascii="Times New Roman" w:eastAsia="標楷體" w:hAnsi="Times New Roman"/>
          <w:color w:val="000000"/>
          <w:szCs w:val="24"/>
          <w:shd w:val="clear" w:color="auto" w:fill="FFFFFF"/>
        </w:rPr>
        <w:t>群的篩選及招募，並由自</w:t>
      </w:r>
      <w:r w:rsidR="00972D55">
        <w:rPr>
          <w:rFonts w:ascii="Times New Roman" w:eastAsia="標楷體" w:hAnsi="Times New Roman" w:hint="eastAsia"/>
          <w:color w:val="000000"/>
          <w:szCs w:val="24"/>
          <w:shd w:val="clear" w:color="auto" w:fill="FFFFFF"/>
        </w:rPr>
        <w:t>己</w:t>
      </w:r>
      <w:r w:rsidRPr="00B36CDE">
        <w:rPr>
          <w:rFonts w:ascii="Times New Roman" w:eastAsia="標楷體" w:hAnsi="Times New Roman"/>
          <w:color w:val="000000"/>
          <w:szCs w:val="24"/>
          <w:shd w:val="clear" w:color="auto" w:fill="FFFFFF"/>
        </w:rPr>
        <w:t>帶領為期八</w:t>
      </w:r>
      <w:proofErr w:type="gramStart"/>
      <w:r w:rsidRPr="00B36CDE">
        <w:rPr>
          <w:rFonts w:ascii="Times New Roman" w:eastAsia="標楷體" w:hAnsi="Times New Roman"/>
          <w:color w:val="000000"/>
          <w:szCs w:val="24"/>
          <w:shd w:val="clear" w:color="auto" w:fill="FFFFFF"/>
        </w:rPr>
        <w:t>週</w:t>
      </w:r>
      <w:proofErr w:type="gramEnd"/>
      <w:r w:rsidRPr="00B36CDE">
        <w:rPr>
          <w:rFonts w:ascii="Times New Roman" w:eastAsia="標楷體" w:hAnsi="Times New Roman"/>
          <w:color w:val="000000"/>
          <w:szCs w:val="24"/>
          <w:shd w:val="clear" w:color="auto" w:fill="FFFFFF"/>
        </w:rPr>
        <w:t>的女性暴食預防介入</w:t>
      </w:r>
      <w:r w:rsidR="00972D55">
        <w:rPr>
          <w:rFonts w:ascii="Times New Roman" w:eastAsia="標楷體" w:hAnsi="Times New Roman" w:hint="eastAsia"/>
          <w:color w:val="000000"/>
          <w:szCs w:val="24"/>
          <w:shd w:val="clear" w:color="auto" w:fill="FFFFFF"/>
        </w:rPr>
        <w:t>之</w:t>
      </w:r>
      <w:r w:rsidRPr="00B36CDE">
        <w:rPr>
          <w:rFonts w:ascii="Times New Roman" w:eastAsia="標楷體" w:hAnsi="Times New Roman"/>
          <w:color w:val="000000"/>
          <w:szCs w:val="24"/>
          <w:shd w:val="clear" w:color="auto" w:fill="FFFFFF"/>
        </w:rPr>
        <w:t>團體</w:t>
      </w:r>
      <w:r w:rsidR="00972D55">
        <w:rPr>
          <w:rFonts w:ascii="Times New Roman" w:eastAsia="標楷體" w:hAnsi="Times New Roman" w:hint="eastAsia"/>
          <w:color w:val="000000"/>
          <w:szCs w:val="24"/>
          <w:shd w:val="clear" w:color="auto" w:fill="FFFFFF"/>
        </w:rPr>
        <w:t>課程</w:t>
      </w:r>
      <w:r w:rsidRPr="00B36CDE">
        <w:rPr>
          <w:rFonts w:ascii="Times New Roman" w:eastAsia="標楷體" w:hAnsi="Times New Roman"/>
          <w:color w:val="000000"/>
          <w:szCs w:val="24"/>
          <w:shd w:val="clear" w:color="auto" w:fill="FFFFFF"/>
        </w:rPr>
        <w:t>，同時招募控制組進行成效</w:t>
      </w:r>
      <w:r w:rsidR="00972D55">
        <w:rPr>
          <w:rFonts w:ascii="Times New Roman" w:eastAsia="標楷體" w:hAnsi="Times New Roman" w:hint="eastAsia"/>
          <w:color w:val="000000"/>
          <w:szCs w:val="24"/>
          <w:shd w:val="clear" w:color="auto" w:fill="FFFFFF"/>
        </w:rPr>
        <w:t>之</w:t>
      </w:r>
      <w:r w:rsidRPr="00B36CDE">
        <w:rPr>
          <w:rFonts w:ascii="Times New Roman" w:eastAsia="標楷體" w:hAnsi="Times New Roman"/>
          <w:color w:val="000000"/>
          <w:szCs w:val="24"/>
          <w:shd w:val="clear" w:color="auto" w:fill="FFFFFF"/>
        </w:rPr>
        <w:t>比較，</w:t>
      </w:r>
      <w:r w:rsidR="00972D55">
        <w:rPr>
          <w:rFonts w:ascii="Times New Roman" w:eastAsia="標楷體" w:hAnsi="Times New Roman" w:hint="eastAsia"/>
          <w:color w:val="000000"/>
          <w:szCs w:val="24"/>
          <w:shd w:val="clear" w:color="auto" w:fill="FFFFFF"/>
        </w:rPr>
        <w:t>作</w:t>
      </w:r>
      <w:r w:rsidRPr="00B36CDE">
        <w:rPr>
          <w:rFonts w:ascii="Times New Roman" w:eastAsia="標楷體" w:hAnsi="Times New Roman"/>
          <w:color w:val="000000"/>
          <w:szCs w:val="24"/>
          <w:shd w:val="clear" w:color="auto" w:fill="FFFFFF"/>
        </w:rPr>
        <w:t>為你的碩士論文</w:t>
      </w:r>
      <w:r w:rsidR="00972D55">
        <w:rPr>
          <w:rFonts w:ascii="Times New Roman" w:eastAsia="標楷體" w:hAnsi="Times New Roman" w:hint="eastAsia"/>
          <w:color w:val="000000"/>
          <w:szCs w:val="24"/>
          <w:shd w:val="clear" w:color="auto" w:fill="FFFFFF"/>
        </w:rPr>
        <w:t>的主題</w:t>
      </w:r>
      <w:r w:rsidRPr="00B36CDE">
        <w:rPr>
          <w:rFonts w:ascii="Times New Roman" w:eastAsia="標楷體" w:hAnsi="Times New Roman"/>
          <w:color w:val="000000"/>
          <w:szCs w:val="24"/>
          <w:shd w:val="clear" w:color="auto" w:fill="FFFFFF"/>
        </w:rPr>
        <w:t>。</w:t>
      </w:r>
      <w:proofErr w:type="gramStart"/>
      <w:r w:rsidRPr="00B36CDE">
        <w:rPr>
          <w:rFonts w:ascii="Times New Roman" w:eastAsia="標楷體" w:hAnsi="Times New Roman"/>
          <w:color w:val="000000"/>
          <w:szCs w:val="24"/>
          <w:shd w:val="clear" w:color="auto" w:fill="FFFFFF"/>
        </w:rPr>
        <w:t>請列點</w:t>
      </w:r>
      <w:proofErr w:type="gramEnd"/>
      <w:r w:rsidRPr="00B36CDE">
        <w:rPr>
          <w:rFonts w:ascii="Times New Roman" w:eastAsia="標楷體" w:hAnsi="Times New Roman"/>
          <w:color w:val="000000"/>
          <w:szCs w:val="24"/>
          <w:shd w:val="clear" w:color="auto" w:fill="FFFFFF"/>
        </w:rPr>
        <w:t>說明</w:t>
      </w:r>
      <w:r w:rsidR="00972D55">
        <w:rPr>
          <w:rFonts w:ascii="Times New Roman" w:eastAsia="標楷體" w:hAnsi="Times New Roman" w:hint="eastAsia"/>
          <w:color w:val="000000"/>
          <w:szCs w:val="24"/>
          <w:shd w:val="clear" w:color="auto" w:fill="FFFFFF"/>
        </w:rPr>
        <w:t>：</w:t>
      </w:r>
      <w:r w:rsidRPr="00B36CDE">
        <w:rPr>
          <w:rFonts w:ascii="Times New Roman" w:eastAsia="標楷體" w:hAnsi="Times New Roman"/>
          <w:color w:val="000000"/>
          <w:szCs w:val="24"/>
          <w:shd w:val="clear" w:color="auto" w:fill="FFFFFF"/>
        </w:rPr>
        <w:t>在研究倫理上</w:t>
      </w:r>
      <w:r w:rsidR="00972D55">
        <w:rPr>
          <w:rFonts w:ascii="Times New Roman" w:eastAsia="標楷體" w:hAnsi="Times New Roman" w:hint="eastAsia"/>
          <w:color w:val="000000"/>
          <w:szCs w:val="24"/>
          <w:shd w:val="clear" w:color="auto" w:fill="FFFFFF"/>
        </w:rPr>
        <w:t>，</w:t>
      </w:r>
      <w:r w:rsidRPr="00B36CDE">
        <w:rPr>
          <w:rFonts w:ascii="Times New Roman" w:eastAsia="標楷體" w:hAnsi="Times New Roman"/>
          <w:color w:val="000000"/>
          <w:szCs w:val="24"/>
          <w:shd w:val="clear" w:color="auto" w:fill="FFFFFF"/>
        </w:rPr>
        <w:t>需要注意的五項重要議題與解決策略</w:t>
      </w:r>
      <w:r w:rsidR="00972D55">
        <w:rPr>
          <w:rFonts w:ascii="Times New Roman" w:eastAsia="標楷體" w:hAnsi="Times New Roman" w:hint="eastAsia"/>
          <w:color w:val="000000"/>
          <w:szCs w:val="24"/>
          <w:shd w:val="clear" w:color="auto" w:fill="FFFFFF"/>
        </w:rPr>
        <w:t>為何</w:t>
      </w:r>
      <w:r w:rsidRPr="00B36CDE">
        <w:rPr>
          <w:rFonts w:ascii="Times New Roman" w:eastAsia="標楷體" w:hAnsi="Times New Roman"/>
          <w:color w:val="000000"/>
          <w:szCs w:val="24"/>
          <w:shd w:val="clear" w:color="auto" w:fill="FFFFFF"/>
        </w:rPr>
        <w:t>？</w:t>
      </w:r>
      <w:r w:rsidR="007A4776">
        <w:rPr>
          <w:rFonts w:ascii="Times New Roman" w:eastAsia="標楷體" w:hAnsi="Times New Roman" w:hint="eastAsia"/>
          <w:color w:val="000000"/>
          <w:szCs w:val="24"/>
          <w:shd w:val="clear" w:color="auto" w:fill="FFFFFF"/>
        </w:rPr>
        <w:t xml:space="preserve"> </w:t>
      </w:r>
      <w:r w:rsidR="00B36CDE" w:rsidRPr="00B36CDE">
        <w:rPr>
          <w:rFonts w:ascii="Times New Roman" w:eastAsia="標楷體" w:hAnsi="Times New Roman"/>
          <w:color w:val="000000"/>
          <w:szCs w:val="24"/>
          <w:shd w:val="clear" w:color="auto" w:fill="FFFFFF"/>
        </w:rPr>
        <w:t>(</w:t>
      </w:r>
      <w:r w:rsidRPr="00B36CDE">
        <w:rPr>
          <w:rFonts w:ascii="Times New Roman" w:eastAsia="標楷體" w:hAnsi="Times New Roman"/>
          <w:color w:val="000000"/>
          <w:szCs w:val="24"/>
          <w:shd w:val="clear" w:color="auto" w:fill="FFFFFF"/>
        </w:rPr>
        <w:t>25</w:t>
      </w:r>
      <w:r w:rsidRPr="00B36CDE">
        <w:rPr>
          <w:rFonts w:ascii="Times New Roman" w:eastAsia="標楷體" w:hAnsi="Times New Roman"/>
          <w:color w:val="000000"/>
          <w:szCs w:val="24"/>
          <w:shd w:val="clear" w:color="auto" w:fill="FFFFFF"/>
        </w:rPr>
        <w:t>分</w:t>
      </w:r>
      <w:r w:rsidR="00B36CDE" w:rsidRPr="00B36CDE">
        <w:rPr>
          <w:rFonts w:ascii="Times New Roman" w:eastAsia="標楷體" w:hAnsi="Times New Roman"/>
          <w:color w:val="000000"/>
          <w:szCs w:val="24"/>
          <w:shd w:val="clear" w:color="auto" w:fill="FFFFFF"/>
        </w:rPr>
        <w:t>)</w:t>
      </w:r>
    </w:p>
    <w:p w:rsidR="00B77525" w:rsidRPr="00B36CDE" w:rsidRDefault="00B77525" w:rsidP="007A4776">
      <w:pPr>
        <w:pStyle w:val="ab"/>
        <w:numPr>
          <w:ilvl w:val="0"/>
          <w:numId w:val="5"/>
        </w:numPr>
        <w:tabs>
          <w:tab w:val="left" w:pos="567"/>
        </w:tabs>
        <w:spacing w:afterLines="50" w:after="180"/>
        <w:ind w:leftChars="0" w:left="567" w:hanging="567"/>
        <w:jc w:val="both"/>
        <w:rPr>
          <w:rFonts w:ascii="Times New Roman" w:eastAsia="標楷體" w:hAnsi="Times New Roman"/>
          <w:color w:val="000000"/>
          <w:szCs w:val="24"/>
          <w:shd w:val="clear" w:color="auto" w:fill="FFFFFF"/>
        </w:rPr>
      </w:pPr>
      <w:r w:rsidRPr="00B36CDE">
        <w:rPr>
          <w:rFonts w:ascii="Times New Roman" w:eastAsia="標楷體" w:hAnsi="Times New Roman"/>
          <w:szCs w:val="24"/>
        </w:rPr>
        <w:t>請說明中介變項與調節變項的差</w:t>
      </w:r>
      <w:r w:rsidR="00972D55">
        <w:rPr>
          <w:rFonts w:ascii="Times New Roman" w:eastAsia="標楷體" w:hAnsi="Times New Roman" w:hint="eastAsia"/>
          <w:szCs w:val="24"/>
        </w:rPr>
        <w:t>異</w:t>
      </w:r>
      <w:r w:rsidRPr="00B36CDE">
        <w:rPr>
          <w:rFonts w:ascii="Times New Roman" w:eastAsia="標楷體" w:hAnsi="Times New Roman"/>
          <w:szCs w:val="24"/>
        </w:rPr>
        <w:t>。</w:t>
      </w:r>
      <w:r w:rsidR="007A4776">
        <w:rPr>
          <w:rFonts w:ascii="Times New Roman" w:eastAsia="標楷體" w:hAnsi="Times New Roman" w:hint="eastAsia"/>
          <w:szCs w:val="24"/>
        </w:rPr>
        <w:t xml:space="preserve"> </w:t>
      </w:r>
      <w:r w:rsidR="00B36CDE" w:rsidRPr="00B36CDE">
        <w:rPr>
          <w:rFonts w:ascii="Times New Roman" w:eastAsia="標楷體" w:hAnsi="Times New Roman"/>
          <w:szCs w:val="24"/>
        </w:rPr>
        <w:t>(</w:t>
      </w:r>
      <w:r w:rsidRPr="00B36CDE">
        <w:rPr>
          <w:rFonts w:ascii="Times New Roman" w:eastAsia="標楷體" w:hAnsi="Times New Roman"/>
          <w:szCs w:val="24"/>
        </w:rPr>
        <w:t>10</w:t>
      </w:r>
      <w:r w:rsidRPr="00B36CDE">
        <w:rPr>
          <w:rFonts w:ascii="Times New Roman" w:eastAsia="標楷體" w:hAnsi="Times New Roman"/>
          <w:szCs w:val="24"/>
        </w:rPr>
        <w:t>分</w:t>
      </w:r>
      <w:r w:rsidR="00B36CDE" w:rsidRPr="00B36CDE">
        <w:rPr>
          <w:rFonts w:ascii="Times New Roman" w:eastAsia="標楷體" w:hAnsi="Times New Roman"/>
          <w:szCs w:val="24"/>
        </w:rPr>
        <w:t>)</w:t>
      </w:r>
    </w:p>
    <w:p w:rsidR="00B77525" w:rsidRPr="00B36CDE" w:rsidRDefault="00B77525" w:rsidP="007A4776">
      <w:pPr>
        <w:pStyle w:val="ab"/>
        <w:numPr>
          <w:ilvl w:val="0"/>
          <w:numId w:val="5"/>
        </w:numPr>
        <w:tabs>
          <w:tab w:val="left" w:pos="567"/>
        </w:tabs>
        <w:spacing w:afterLines="50" w:after="180"/>
        <w:ind w:leftChars="0" w:left="567" w:hanging="567"/>
        <w:jc w:val="both"/>
        <w:rPr>
          <w:rFonts w:ascii="Times New Roman" w:eastAsia="標楷體" w:hAnsi="Times New Roman"/>
          <w:color w:val="000000"/>
          <w:szCs w:val="24"/>
          <w:shd w:val="clear" w:color="auto" w:fill="FFFFFF"/>
        </w:rPr>
      </w:pPr>
      <w:r w:rsidRPr="00B36CDE">
        <w:rPr>
          <w:rFonts w:ascii="Times New Roman" w:eastAsia="標楷體" w:hAnsi="Times New Roman"/>
          <w:color w:val="000000"/>
          <w:szCs w:val="24"/>
          <w:shd w:val="clear" w:color="auto" w:fill="FFFFFF"/>
        </w:rPr>
        <w:t>請說明直線轉換與非直線轉換的差</w:t>
      </w:r>
      <w:r w:rsidR="00972D55">
        <w:rPr>
          <w:rFonts w:ascii="Times New Roman" w:eastAsia="標楷體" w:hAnsi="Times New Roman" w:hint="eastAsia"/>
          <w:color w:val="000000"/>
          <w:szCs w:val="24"/>
          <w:shd w:val="clear" w:color="auto" w:fill="FFFFFF"/>
        </w:rPr>
        <w:t>異</w:t>
      </w:r>
      <w:r w:rsidRPr="00B36CDE">
        <w:rPr>
          <w:rFonts w:ascii="Times New Roman" w:eastAsia="標楷體" w:hAnsi="Times New Roman"/>
          <w:color w:val="000000"/>
          <w:szCs w:val="24"/>
          <w:shd w:val="clear" w:color="auto" w:fill="FFFFFF"/>
        </w:rPr>
        <w:t>。</w:t>
      </w:r>
      <w:r w:rsidR="007A4776">
        <w:rPr>
          <w:rFonts w:ascii="Times New Roman" w:eastAsia="標楷體" w:hAnsi="Times New Roman" w:hint="eastAsia"/>
          <w:color w:val="000000"/>
          <w:szCs w:val="24"/>
          <w:shd w:val="clear" w:color="auto" w:fill="FFFFFF"/>
        </w:rPr>
        <w:t xml:space="preserve"> </w:t>
      </w:r>
      <w:r w:rsidR="00B36CDE" w:rsidRPr="00B36CDE">
        <w:rPr>
          <w:rFonts w:ascii="Times New Roman" w:eastAsia="標楷體" w:hAnsi="Times New Roman"/>
          <w:color w:val="000000"/>
          <w:szCs w:val="24"/>
          <w:shd w:val="clear" w:color="auto" w:fill="FFFFFF"/>
        </w:rPr>
        <w:t>(</w:t>
      </w:r>
      <w:r w:rsidRPr="00B36CDE">
        <w:rPr>
          <w:rFonts w:ascii="Times New Roman" w:eastAsia="標楷體" w:hAnsi="Times New Roman"/>
          <w:color w:val="000000"/>
          <w:szCs w:val="24"/>
          <w:shd w:val="clear" w:color="auto" w:fill="FFFFFF"/>
        </w:rPr>
        <w:t>10</w:t>
      </w:r>
      <w:r w:rsidRPr="00B36CDE">
        <w:rPr>
          <w:rFonts w:ascii="Times New Roman" w:eastAsia="標楷體" w:hAnsi="Times New Roman"/>
          <w:color w:val="000000"/>
          <w:szCs w:val="24"/>
          <w:shd w:val="clear" w:color="auto" w:fill="FFFFFF"/>
        </w:rPr>
        <w:t>分</w:t>
      </w:r>
      <w:r w:rsidR="00B36CDE" w:rsidRPr="00B36CDE">
        <w:rPr>
          <w:rFonts w:ascii="Times New Roman" w:eastAsia="標楷體" w:hAnsi="Times New Roman"/>
          <w:color w:val="000000"/>
          <w:szCs w:val="24"/>
          <w:shd w:val="clear" w:color="auto" w:fill="FFFFFF"/>
        </w:rPr>
        <w:t>)</w:t>
      </w:r>
    </w:p>
    <w:p w:rsidR="00B36CDE" w:rsidRPr="00B36CDE" w:rsidRDefault="00B77525" w:rsidP="007A4776">
      <w:pPr>
        <w:pStyle w:val="ab"/>
        <w:numPr>
          <w:ilvl w:val="0"/>
          <w:numId w:val="5"/>
        </w:numPr>
        <w:tabs>
          <w:tab w:val="left" w:pos="567"/>
        </w:tabs>
        <w:spacing w:afterLines="50" w:after="180"/>
        <w:ind w:leftChars="0"/>
        <w:jc w:val="both"/>
        <w:rPr>
          <w:rFonts w:ascii="Times New Roman" w:eastAsia="標楷體" w:hAnsi="Times New Roman"/>
          <w:color w:val="000000"/>
          <w:szCs w:val="24"/>
          <w:shd w:val="clear" w:color="auto" w:fill="FFFFFF"/>
        </w:rPr>
      </w:pPr>
      <w:r w:rsidRPr="00B36CDE">
        <w:rPr>
          <w:rFonts w:ascii="Times New Roman" w:eastAsia="標楷體" w:hAnsi="Times New Roman"/>
          <w:szCs w:val="24"/>
        </w:rPr>
        <w:t>何謂電腦化適性測驗</w:t>
      </w:r>
      <w:r w:rsidR="00972D55">
        <w:rPr>
          <w:rFonts w:ascii="Times New Roman" w:eastAsia="標楷體" w:hAnsi="Times New Roman" w:hint="eastAsia"/>
          <w:szCs w:val="24"/>
        </w:rPr>
        <w:t>？</w:t>
      </w:r>
      <w:r w:rsidRPr="00B36CDE">
        <w:rPr>
          <w:rFonts w:ascii="Times New Roman" w:eastAsia="標楷體" w:hAnsi="Times New Roman"/>
          <w:szCs w:val="24"/>
        </w:rPr>
        <w:t>其優點為何</w:t>
      </w:r>
      <w:r w:rsidR="00B06FED" w:rsidRPr="00B36CDE">
        <w:rPr>
          <w:rFonts w:ascii="Times New Roman" w:eastAsia="標楷體" w:hAnsi="Times New Roman"/>
          <w:szCs w:val="24"/>
        </w:rPr>
        <w:t>？</w:t>
      </w:r>
      <w:r w:rsidR="007A4776">
        <w:rPr>
          <w:rFonts w:ascii="Times New Roman" w:eastAsia="標楷體" w:hAnsi="Times New Roman" w:hint="eastAsia"/>
          <w:szCs w:val="24"/>
        </w:rPr>
        <w:t xml:space="preserve"> </w:t>
      </w:r>
      <w:r w:rsidR="00B36CDE" w:rsidRPr="00B36CDE">
        <w:rPr>
          <w:rFonts w:ascii="Times New Roman" w:eastAsia="標楷體" w:hAnsi="Times New Roman"/>
          <w:szCs w:val="24"/>
        </w:rPr>
        <w:t>(</w:t>
      </w:r>
      <w:r w:rsidRPr="00B36CDE">
        <w:rPr>
          <w:rFonts w:ascii="Times New Roman" w:eastAsia="標楷體" w:hAnsi="Times New Roman"/>
          <w:szCs w:val="24"/>
        </w:rPr>
        <w:t>10</w:t>
      </w:r>
      <w:r w:rsidRPr="00B36CDE">
        <w:rPr>
          <w:rFonts w:ascii="Times New Roman" w:eastAsia="標楷體" w:hAnsi="Times New Roman"/>
          <w:szCs w:val="24"/>
        </w:rPr>
        <w:t>分</w:t>
      </w:r>
      <w:r w:rsidR="00B36CDE" w:rsidRPr="00B36CDE">
        <w:rPr>
          <w:rFonts w:ascii="Times New Roman" w:eastAsia="標楷體" w:hAnsi="Times New Roman"/>
          <w:szCs w:val="24"/>
        </w:rPr>
        <w:t>)</w:t>
      </w:r>
    </w:p>
    <w:p w:rsidR="00B77525" w:rsidRPr="00972D55" w:rsidRDefault="00B77525" w:rsidP="00596F28">
      <w:pPr>
        <w:pStyle w:val="ab"/>
        <w:numPr>
          <w:ilvl w:val="0"/>
          <w:numId w:val="5"/>
        </w:numPr>
        <w:tabs>
          <w:tab w:val="left" w:pos="567"/>
        </w:tabs>
        <w:ind w:leftChars="0" w:left="567" w:hanging="567"/>
        <w:jc w:val="both"/>
        <w:rPr>
          <w:rFonts w:ascii="Times New Roman" w:eastAsia="標楷體" w:hAnsi="Times New Roman"/>
          <w:color w:val="000000"/>
          <w:szCs w:val="24"/>
          <w:shd w:val="clear" w:color="auto" w:fill="FFFFFF"/>
        </w:rPr>
      </w:pPr>
      <w:r w:rsidRPr="00972D55">
        <w:rPr>
          <w:rFonts w:ascii="Times New Roman" w:eastAsia="標楷體" w:hAnsi="Times New Roman"/>
        </w:rPr>
        <w:t>請說明</w:t>
      </w:r>
      <w:r w:rsidR="00972D55" w:rsidRPr="00972D55">
        <w:rPr>
          <w:rFonts w:ascii="Times New Roman" w:eastAsia="標楷體" w:hAnsi="Times New Roman" w:hint="eastAsia"/>
        </w:rPr>
        <w:t>下列</w:t>
      </w:r>
      <w:r w:rsidRPr="00972D55">
        <w:rPr>
          <w:rFonts w:ascii="Times New Roman" w:eastAsia="標楷體" w:hAnsi="Times New Roman"/>
        </w:rPr>
        <w:t>四種信度</w:t>
      </w:r>
      <w:r w:rsidR="00972D55" w:rsidRPr="00972D55">
        <w:rPr>
          <w:rFonts w:ascii="Times New Roman" w:eastAsia="標楷體" w:hAnsi="Times New Roman" w:hint="eastAsia"/>
        </w:rPr>
        <w:t>的意涵</w:t>
      </w:r>
      <w:r w:rsidR="00034359" w:rsidRPr="00972D55">
        <w:rPr>
          <w:rFonts w:ascii="Times New Roman" w:eastAsia="標楷體" w:hAnsi="Times New Roman" w:hint="eastAsia"/>
        </w:rPr>
        <w:t>：</w:t>
      </w:r>
      <w:proofErr w:type="gramStart"/>
      <w:r w:rsidRPr="00972D55">
        <w:rPr>
          <w:rFonts w:ascii="Times New Roman" w:eastAsia="標楷體" w:hAnsi="Times New Roman"/>
        </w:rPr>
        <w:t>重測信度</w:t>
      </w:r>
      <w:proofErr w:type="gramEnd"/>
      <w:r w:rsidRPr="00972D55">
        <w:rPr>
          <w:rFonts w:ascii="Times New Roman" w:eastAsia="標楷體" w:hAnsi="Times New Roman"/>
        </w:rPr>
        <w:t>、複本信度、內部一致性信度、折半信度</w:t>
      </w:r>
      <w:r w:rsidR="00972D55" w:rsidRPr="00972D55">
        <w:rPr>
          <w:rFonts w:ascii="Times New Roman" w:eastAsia="標楷體" w:hAnsi="Times New Roman" w:hint="eastAsia"/>
        </w:rPr>
        <w:t>。</w:t>
      </w:r>
      <w:r w:rsidR="00972D55">
        <w:rPr>
          <w:rFonts w:ascii="Times New Roman" w:eastAsia="標楷體" w:hAnsi="Times New Roman" w:hint="eastAsia"/>
        </w:rPr>
        <w:t xml:space="preserve"> </w:t>
      </w:r>
      <w:bookmarkStart w:id="1" w:name="_GoBack"/>
      <w:bookmarkEnd w:id="1"/>
      <w:r w:rsidR="00B36CDE" w:rsidRPr="00972D55">
        <w:rPr>
          <w:rFonts w:ascii="Times New Roman" w:eastAsia="標楷體" w:hAnsi="Times New Roman"/>
        </w:rPr>
        <w:t>(</w:t>
      </w:r>
      <w:r w:rsidRPr="00972D55">
        <w:rPr>
          <w:rFonts w:ascii="Times New Roman" w:eastAsia="標楷體" w:hAnsi="Times New Roman"/>
        </w:rPr>
        <w:t>20</w:t>
      </w:r>
      <w:r w:rsidRPr="00972D55">
        <w:rPr>
          <w:rFonts w:ascii="Times New Roman" w:eastAsia="標楷體" w:hAnsi="Times New Roman"/>
        </w:rPr>
        <w:t>分</w:t>
      </w:r>
      <w:r w:rsidR="00B36CDE" w:rsidRPr="00972D55">
        <w:rPr>
          <w:rFonts w:ascii="Times New Roman" w:eastAsia="標楷體" w:hAnsi="Times New Roman"/>
        </w:rPr>
        <w:t>)</w:t>
      </w:r>
    </w:p>
    <w:p w:rsidR="008C4078" w:rsidRPr="00B36CDE" w:rsidRDefault="008C4078" w:rsidP="008E2A28">
      <w:pPr>
        <w:spacing w:afterLines="50" w:after="180"/>
        <w:jc w:val="both"/>
        <w:rPr>
          <w:rFonts w:eastAsia="標楷體"/>
        </w:rPr>
      </w:pPr>
    </w:p>
    <w:sectPr w:rsidR="008C4078" w:rsidRPr="00B36C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oddPage"/>
      <w:pgSz w:w="11907" w:h="16840" w:code="9"/>
      <w:pgMar w:top="1134" w:right="1701" w:bottom="1418" w:left="1701" w:header="851" w:footer="992" w:gutter="0"/>
      <w:pgNumType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4821" w:rsidRDefault="00834821">
      <w:r>
        <w:separator/>
      </w:r>
    </w:p>
  </w:endnote>
  <w:endnote w:type="continuationSeparator" w:id="0">
    <w:p w:rsidR="00834821" w:rsidRDefault="00834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明體"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250C" w:rsidRDefault="00D7250C">
    <w:pPr>
      <w:pStyle w:val="a9"/>
      <w:ind w:left="400" w:hanging="4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250C" w:rsidRDefault="008C4078">
    <w:pPr>
      <w:pStyle w:val="a9"/>
      <w:jc w:val="center"/>
    </w:pPr>
    <w:r>
      <w:rPr>
        <w:rFonts w:hint="eastAsia"/>
        <w:kern w:val="0"/>
      </w:rPr>
      <w:t>全</w:t>
    </w:r>
    <w:r w:rsidR="00D7250C">
      <w:rPr>
        <w:rFonts w:hint="eastAsia"/>
        <w:kern w:val="0"/>
      </w:rPr>
      <w:t xml:space="preserve"> </w:t>
    </w:r>
    <w:r w:rsidR="00D7250C">
      <w:rPr>
        <w:kern w:val="0"/>
      </w:rPr>
      <w:fldChar w:fldCharType="begin"/>
    </w:r>
    <w:r w:rsidR="00D7250C">
      <w:rPr>
        <w:kern w:val="0"/>
      </w:rPr>
      <w:instrText xml:space="preserve"> PAGE </w:instrText>
    </w:r>
    <w:r w:rsidR="00D7250C">
      <w:rPr>
        <w:kern w:val="0"/>
      </w:rPr>
      <w:fldChar w:fldCharType="separate"/>
    </w:r>
    <w:r w:rsidR="00B06FED">
      <w:rPr>
        <w:noProof/>
        <w:kern w:val="0"/>
      </w:rPr>
      <w:t>1</w:t>
    </w:r>
    <w:r w:rsidR="00D7250C">
      <w:rPr>
        <w:kern w:val="0"/>
      </w:rPr>
      <w:fldChar w:fldCharType="end"/>
    </w:r>
    <w:r w:rsidR="00D7250C">
      <w:rPr>
        <w:rFonts w:hint="eastAsia"/>
        <w:kern w:val="0"/>
      </w:rPr>
      <w:t xml:space="preserve"> </w:t>
    </w:r>
    <w:r w:rsidR="00D7250C">
      <w:rPr>
        <w:rFonts w:hint="eastAsia"/>
        <w:kern w:val="0"/>
      </w:rPr>
      <w:t>頁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250C" w:rsidRDefault="00D7250C">
    <w:pPr>
      <w:pStyle w:val="a9"/>
      <w:ind w:left="400" w:hanging="4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4821" w:rsidRDefault="00834821">
      <w:r>
        <w:separator/>
      </w:r>
    </w:p>
  </w:footnote>
  <w:footnote w:type="continuationSeparator" w:id="0">
    <w:p w:rsidR="00834821" w:rsidRDefault="008348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250C" w:rsidRDefault="00D7250C">
    <w:pPr>
      <w:pStyle w:val="a8"/>
      <w:ind w:left="400" w:hanging="4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250C" w:rsidRDefault="00D7250C">
    <w:pPr>
      <w:ind w:left="480" w:hanging="48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250C" w:rsidRDefault="00D7250C">
    <w:pPr>
      <w:pStyle w:val="a8"/>
      <w:ind w:left="400" w:hanging="4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268D0"/>
    <w:multiLevelType w:val="hybridMultilevel"/>
    <w:tmpl w:val="EC4C9E2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379172C"/>
    <w:multiLevelType w:val="hybridMultilevel"/>
    <w:tmpl w:val="35A09DF0"/>
    <w:lvl w:ilvl="0" w:tplc="5A86233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3AB1BAB"/>
    <w:multiLevelType w:val="hybridMultilevel"/>
    <w:tmpl w:val="C3ECEBBA"/>
    <w:lvl w:ilvl="0" w:tplc="BCF6C19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0A14EC6"/>
    <w:multiLevelType w:val="hybridMultilevel"/>
    <w:tmpl w:val="8DE2C00E"/>
    <w:lvl w:ilvl="0" w:tplc="C8421A8A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" w15:restartNumberingAfterBreak="0">
    <w:nsid w:val="320C4451"/>
    <w:multiLevelType w:val="hybridMultilevel"/>
    <w:tmpl w:val="761EFFCE"/>
    <w:lvl w:ilvl="0" w:tplc="1D9C6F26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80548FF"/>
    <w:multiLevelType w:val="hybridMultilevel"/>
    <w:tmpl w:val="E16A1AF0"/>
    <w:lvl w:ilvl="0" w:tplc="428A12C8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4035BDA"/>
    <w:multiLevelType w:val="hybridMultilevel"/>
    <w:tmpl w:val="7BF862AA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9F03A88"/>
    <w:multiLevelType w:val="hybridMultilevel"/>
    <w:tmpl w:val="349E1B5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A1F76B1"/>
    <w:multiLevelType w:val="hybridMultilevel"/>
    <w:tmpl w:val="0E66D5EC"/>
    <w:lvl w:ilvl="0" w:tplc="E4D0B5BA">
      <w:start w:val="3"/>
      <w:numFmt w:val="taiwaneseCountingThousand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" w15:restartNumberingAfterBreak="0">
    <w:nsid w:val="7FF81CA4"/>
    <w:multiLevelType w:val="hybridMultilevel"/>
    <w:tmpl w:val="7CAE8358"/>
    <w:lvl w:ilvl="0" w:tplc="703412A4">
      <w:start w:val="4"/>
      <w:numFmt w:val="taiwaneseCountingThousand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7"/>
  </w:num>
  <w:num w:numId="7">
    <w:abstractNumId w:val="9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67F"/>
    <w:rsid w:val="00005E88"/>
    <w:rsid w:val="00034359"/>
    <w:rsid w:val="000531CB"/>
    <w:rsid w:val="00057B23"/>
    <w:rsid w:val="00060616"/>
    <w:rsid w:val="00067864"/>
    <w:rsid w:val="000974D6"/>
    <w:rsid w:val="000F4675"/>
    <w:rsid w:val="000F4970"/>
    <w:rsid w:val="000F5542"/>
    <w:rsid w:val="001C5AF3"/>
    <w:rsid w:val="001D1A09"/>
    <w:rsid w:val="00236277"/>
    <w:rsid w:val="003417BE"/>
    <w:rsid w:val="0039558A"/>
    <w:rsid w:val="003A0CD4"/>
    <w:rsid w:val="004156CD"/>
    <w:rsid w:val="00426E2F"/>
    <w:rsid w:val="004332F9"/>
    <w:rsid w:val="004356E6"/>
    <w:rsid w:val="00441DCB"/>
    <w:rsid w:val="00445321"/>
    <w:rsid w:val="004549F5"/>
    <w:rsid w:val="00466932"/>
    <w:rsid w:val="00474BED"/>
    <w:rsid w:val="00483B5F"/>
    <w:rsid w:val="004C4E6C"/>
    <w:rsid w:val="004D6647"/>
    <w:rsid w:val="00516EDC"/>
    <w:rsid w:val="00523719"/>
    <w:rsid w:val="00524959"/>
    <w:rsid w:val="00591027"/>
    <w:rsid w:val="00596F28"/>
    <w:rsid w:val="005A7C00"/>
    <w:rsid w:val="00603BE8"/>
    <w:rsid w:val="0060581A"/>
    <w:rsid w:val="006813F2"/>
    <w:rsid w:val="006C2D52"/>
    <w:rsid w:val="006F5EB5"/>
    <w:rsid w:val="0070223C"/>
    <w:rsid w:val="00747A9B"/>
    <w:rsid w:val="007A4776"/>
    <w:rsid w:val="007B6179"/>
    <w:rsid w:val="007C10C7"/>
    <w:rsid w:val="007D2F4B"/>
    <w:rsid w:val="00824E22"/>
    <w:rsid w:val="0083129F"/>
    <w:rsid w:val="00834821"/>
    <w:rsid w:val="00857A8B"/>
    <w:rsid w:val="00862D4E"/>
    <w:rsid w:val="00882A7F"/>
    <w:rsid w:val="008A3F5A"/>
    <w:rsid w:val="008C4078"/>
    <w:rsid w:val="008E2A28"/>
    <w:rsid w:val="008E33A4"/>
    <w:rsid w:val="008E5314"/>
    <w:rsid w:val="00946C6A"/>
    <w:rsid w:val="0095467F"/>
    <w:rsid w:val="00965294"/>
    <w:rsid w:val="00972D55"/>
    <w:rsid w:val="00974DD1"/>
    <w:rsid w:val="009E648F"/>
    <w:rsid w:val="00A07523"/>
    <w:rsid w:val="00A342BC"/>
    <w:rsid w:val="00A36CF2"/>
    <w:rsid w:val="00A4516B"/>
    <w:rsid w:val="00AB1C21"/>
    <w:rsid w:val="00B06B82"/>
    <w:rsid w:val="00B06FED"/>
    <w:rsid w:val="00B070AD"/>
    <w:rsid w:val="00B35104"/>
    <w:rsid w:val="00B36CDE"/>
    <w:rsid w:val="00B470AD"/>
    <w:rsid w:val="00B77525"/>
    <w:rsid w:val="00B84908"/>
    <w:rsid w:val="00BD291F"/>
    <w:rsid w:val="00C01AAA"/>
    <w:rsid w:val="00C270C3"/>
    <w:rsid w:val="00C36EFE"/>
    <w:rsid w:val="00C805A9"/>
    <w:rsid w:val="00C96E00"/>
    <w:rsid w:val="00CA45BD"/>
    <w:rsid w:val="00CF614C"/>
    <w:rsid w:val="00D00E22"/>
    <w:rsid w:val="00D17982"/>
    <w:rsid w:val="00D41A82"/>
    <w:rsid w:val="00D7250C"/>
    <w:rsid w:val="00D90E95"/>
    <w:rsid w:val="00DC2552"/>
    <w:rsid w:val="00DD2AC5"/>
    <w:rsid w:val="00E27001"/>
    <w:rsid w:val="00E428D0"/>
    <w:rsid w:val="00EA2F5D"/>
    <w:rsid w:val="00EB62BB"/>
    <w:rsid w:val="00EB6F2D"/>
    <w:rsid w:val="00EF1390"/>
    <w:rsid w:val="00EF5684"/>
    <w:rsid w:val="00F06FAA"/>
    <w:rsid w:val="00F436E4"/>
    <w:rsid w:val="00F50245"/>
    <w:rsid w:val="00F71D3F"/>
    <w:rsid w:val="00FA7C65"/>
    <w:rsid w:val="00FB28CD"/>
    <w:rsid w:val="00FE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F61772"/>
  <w15:chartTrackingRefBased/>
  <w15:docId w15:val="{32DB3B85-0BE1-43D9-A310-974284E69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540"/>
    </w:pPr>
    <w:rPr>
      <w:rFonts w:ascii="新細明體"/>
      <w:spacing w:val="4"/>
      <w:szCs w:val="20"/>
    </w:rPr>
  </w:style>
  <w:style w:type="paragraph" w:styleId="a4">
    <w:name w:val="Normal Indent"/>
    <w:basedOn w:val="a"/>
    <w:pPr>
      <w:ind w:left="480"/>
    </w:pPr>
  </w:style>
  <w:style w:type="paragraph" w:styleId="a5">
    <w:name w:val="Body Text"/>
    <w:basedOn w:val="a"/>
    <w:rPr>
      <w:rFonts w:eastAsia="標楷體"/>
      <w:sz w:val="40"/>
    </w:rPr>
  </w:style>
  <w:style w:type="paragraph" w:styleId="a6">
    <w:name w:val="Quote"/>
    <w:next w:val="a"/>
    <w:qFormat/>
    <w:pPr>
      <w:jc w:val="both"/>
    </w:pPr>
    <w:rPr>
      <w:rFonts w:eastAsia="標楷體"/>
      <w:noProof/>
      <w:sz w:val="24"/>
    </w:rPr>
  </w:style>
  <w:style w:type="paragraph" w:customStyle="1" w:styleId="a7">
    <w:name w:val="選項"/>
    <w:next w:val="a3"/>
    <w:pPr>
      <w:widowControl w:val="0"/>
      <w:adjustRightInd w:val="0"/>
      <w:spacing w:line="300" w:lineRule="auto"/>
      <w:ind w:left="238"/>
      <w:textAlignment w:val="baseline"/>
    </w:pPr>
    <w:rPr>
      <w:rFonts w:eastAsia="標楷體"/>
      <w:sz w:val="24"/>
    </w:rPr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  <w:spacing w:before="120"/>
      <w:ind w:left="200" w:hanging="200"/>
    </w:pPr>
    <w:rPr>
      <w:rFonts w:eastAsia="標楷體"/>
      <w:sz w:val="20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  <w:spacing w:before="120"/>
      <w:ind w:left="200" w:hanging="200"/>
    </w:pPr>
    <w:rPr>
      <w:rFonts w:eastAsia="標楷體"/>
      <w:sz w:val="20"/>
    </w:rPr>
  </w:style>
  <w:style w:type="character" w:styleId="aa">
    <w:name w:val="page number"/>
    <w:basedOn w:val="a0"/>
  </w:style>
  <w:style w:type="paragraph" w:customStyle="1" w:styleId="1">
    <w:name w:val="樣式1"/>
    <w:next w:val="a"/>
    <w:pPr>
      <w:widowControl w:val="0"/>
      <w:adjustRightInd w:val="0"/>
      <w:spacing w:line="360" w:lineRule="auto"/>
      <w:textAlignment w:val="baseline"/>
    </w:pPr>
    <w:rPr>
      <w:rFonts w:eastAsia="華康中明體"/>
      <w:sz w:val="24"/>
    </w:rPr>
  </w:style>
  <w:style w:type="paragraph" w:styleId="ab">
    <w:name w:val="List Paragraph"/>
    <w:basedOn w:val="a"/>
    <w:uiPriority w:val="34"/>
    <w:qFormat/>
    <w:rsid w:val="00A342BC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Word_97_-_2003_Document.doc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</Words>
  <Characters>441</Characters>
  <Application>Microsoft Office Word</Application>
  <DocSecurity>0</DocSecurity>
  <Lines>3</Lines>
  <Paragraphs>1</Paragraphs>
  <ScaleCrop>false</ScaleCrop>
  <Company>台南師範學院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台南師範學院</dc:creator>
  <cp:keywords/>
  <cp:lastModifiedBy>NUTN-USER</cp:lastModifiedBy>
  <cp:revision>33</cp:revision>
  <cp:lastPrinted>2023-02-10T03:35:00Z</cp:lastPrinted>
  <dcterms:created xsi:type="dcterms:W3CDTF">2023-03-01T06:14:00Z</dcterms:created>
  <dcterms:modified xsi:type="dcterms:W3CDTF">2023-03-01T07:19:00Z</dcterms:modified>
</cp:coreProperties>
</file>